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9F" w:rsidRPr="00D03F45" w:rsidRDefault="005A059F" w:rsidP="005A059F">
      <w:pPr>
        <w:jc w:val="center"/>
        <w:rPr>
          <w:b/>
        </w:rPr>
      </w:pPr>
      <w:r w:rsidRPr="00D03F45">
        <w:rPr>
          <w:b/>
        </w:rPr>
        <w:t>Обоснование расчета плановой цены</w:t>
      </w:r>
    </w:p>
    <w:p w:rsidR="005A059F" w:rsidRPr="00D03F45" w:rsidRDefault="005A059F" w:rsidP="005A059F"/>
    <w:p w:rsidR="005A059F" w:rsidRPr="00570CE5" w:rsidRDefault="005A059F" w:rsidP="005A059F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</w:rPr>
      </w:pPr>
      <w:bookmarkStart w:id="0" w:name="_Toc81156839"/>
      <w:bookmarkStart w:id="1" w:name="_Toc83644552"/>
      <w:bookmarkEnd w:id="0"/>
      <w:bookmarkEnd w:id="1"/>
      <w:r w:rsidRPr="00570CE5">
        <w:rPr>
          <w:rFonts w:ascii="Times New Roman" w:hAnsi="Times New Roman"/>
          <w:b/>
          <w:sz w:val="24"/>
        </w:rPr>
        <w:t>Общая информация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99"/>
        <w:gridCol w:w="3589"/>
        <w:gridCol w:w="5317"/>
      </w:tblGrid>
      <w:tr w:rsidR="005A059F" w:rsidRPr="00570CE5" w:rsidTr="00D05ACD">
        <w:tc>
          <w:tcPr>
            <w:tcW w:w="709" w:type="dxa"/>
          </w:tcPr>
          <w:p w:rsidR="005A059F" w:rsidRPr="00570CE5" w:rsidRDefault="005A059F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570CE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570CE5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685" w:type="dxa"/>
          </w:tcPr>
          <w:p w:rsidR="005A059F" w:rsidRPr="00570CE5" w:rsidRDefault="005A059F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5558" w:type="dxa"/>
          </w:tcPr>
          <w:p w:rsidR="005A059F" w:rsidRPr="00570CE5" w:rsidRDefault="005A059F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>Информация по лоту</w:t>
            </w:r>
          </w:p>
        </w:tc>
      </w:tr>
      <w:tr w:rsidR="005A059F" w:rsidRPr="00570CE5" w:rsidTr="00D05ACD">
        <w:tc>
          <w:tcPr>
            <w:tcW w:w="709" w:type="dxa"/>
          </w:tcPr>
          <w:p w:rsidR="005A059F" w:rsidRPr="00570CE5" w:rsidRDefault="005A059F" w:rsidP="005A059F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A059F" w:rsidRPr="00570CE5" w:rsidRDefault="005A059F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>Наименование лота</w:t>
            </w:r>
          </w:p>
        </w:tc>
        <w:tc>
          <w:tcPr>
            <w:tcW w:w="5558" w:type="dxa"/>
          </w:tcPr>
          <w:p w:rsidR="005A059F" w:rsidRPr="00B97DA0" w:rsidRDefault="00D05ACD" w:rsidP="00D05ACD">
            <w:pPr>
              <w:widowControl w:val="0"/>
              <w:tabs>
                <w:tab w:val="left" w:pos="426"/>
              </w:tabs>
              <w:spacing w:before="120" w:after="120"/>
            </w:pPr>
            <w:r w:rsidRPr="00D05ACD">
              <w:t>ОКПД</w:t>
            </w:r>
            <w:proofErr w:type="gramStart"/>
            <w:r w:rsidRPr="00D05ACD">
              <w:t>2</w:t>
            </w:r>
            <w:proofErr w:type="gramEnd"/>
            <w:r w:rsidRPr="00D05ACD">
              <w:t xml:space="preserve"> 43.3 Выполнение работ по ремонту помещений (внутренние отделочные работы)</w:t>
            </w:r>
          </w:p>
        </w:tc>
      </w:tr>
      <w:tr w:rsidR="005A059F" w:rsidRPr="00570CE5" w:rsidTr="00D05ACD">
        <w:tc>
          <w:tcPr>
            <w:tcW w:w="709" w:type="dxa"/>
          </w:tcPr>
          <w:p w:rsidR="005A059F" w:rsidRPr="00570CE5" w:rsidRDefault="005A059F" w:rsidP="005A059F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A059F" w:rsidRPr="00570CE5" w:rsidRDefault="005A059F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>Номер лота</w:t>
            </w:r>
          </w:p>
        </w:tc>
        <w:tc>
          <w:tcPr>
            <w:tcW w:w="5558" w:type="dxa"/>
          </w:tcPr>
          <w:p w:rsidR="005A059F" w:rsidRPr="00570CE5" w:rsidRDefault="00D05ACD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1037-РЕМ ПРОД</w:t>
            </w:r>
            <w:r w:rsidR="00634D1B" w:rsidRPr="00570CE5">
              <w:rPr>
                <w:rFonts w:ascii="Times New Roman" w:hAnsi="Times New Roman"/>
                <w:sz w:val="24"/>
              </w:rPr>
              <w:t>-2024-ДВЭУК</w:t>
            </w:r>
          </w:p>
        </w:tc>
      </w:tr>
      <w:tr w:rsidR="005A059F" w:rsidRPr="00570CE5" w:rsidTr="00D05ACD">
        <w:tc>
          <w:tcPr>
            <w:tcW w:w="709" w:type="dxa"/>
          </w:tcPr>
          <w:p w:rsidR="005A059F" w:rsidRPr="00570CE5" w:rsidRDefault="005A059F" w:rsidP="005A059F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A059F" w:rsidRPr="00570CE5" w:rsidRDefault="005A059F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>Номер лота в инвестиционной программе и/или производственной программе</w:t>
            </w:r>
          </w:p>
        </w:tc>
        <w:tc>
          <w:tcPr>
            <w:tcW w:w="5558" w:type="dxa"/>
          </w:tcPr>
          <w:p w:rsidR="005A059F" w:rsidRPr="00570CE5" w:rsidRDefault="00D05ACD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A059F" w:rsidRPr="00570CE5" w:rsidTr="00D05ACD">
        <w:tc>
          <w:tcPr>
            <w:tcW w:w="709" w:type="dxa"/>
          </w:tcPr>
          <w:p w:rsidR="005A059F" w:rsidRPr="00570CE5" w:rsidRDefault="005A059F" w:rsidP="005A059F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A059F" w:rsidRPr="00570CE5" w:rsidRDefault="005A059F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 xml:space="preserve">Закупка по лоту планируется </w:t>
            </w:r>
          </w:p>
        </w:tc>
        <w:tc>
          <w:tcPr>
            <w:tcW w:w="5558" w:type="dxa"/>
          </w:tcPr>
          <w:p w:rsidR="005A059F" w:rsidRPr="00570CE5" w:rsidRDefault="00D05ACD" w:rsidP="00634D1B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 предложений в электронной форме</w:t>
            </w:r>
          </w:p>
        </w:tc>
      </w:tr>
      <w:tr w:rsidR="005A059F" w:rsidRPr="00570CE5" w:rsidTr="00D05ACD">
        <w:tc>
          <w:tcPr>
            <w:tcW w:w="709" w:type="dxa"/>
          </w:tcPr>
          <w:p w:rsidR="005A059F" w:rsidRPr="00570CE5" w:rsidRDefault="005A059F" w:rsidP="005A059F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A059F" w:rsidRPr="00570CE5" w:rsidRDefault="005A059F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>Расчет составил</w:t>
            </w:r>
          </w:p>
        </w:tc>
        <w:tc>
          <w:tcPr>
            <w:tcW w:w="5558" w:type="dxa"/>
          </w:tcPr>
          <w:p w:rsidR="005A059F" w:rsidRPr="00D05ACD" w:rsidRDefault="00A42A35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914360">
              <w:rPr>
                <w:rFonts w:ascii="Times New Roman" w:hAnsi="Times New Roman"/>
                <w:sz w:val="24"/>
              </w:rPr>
              <w:t>Черняева И.В.</w:t>
            </w:r>
          </w:p>
        </w:tc>
      </w:tr>
    </w:tbl>
    <w:p w:rsidR="005A059F" w:rsidRPr="00570CE5" w:rsidRDefault="005A059F" w:rsidP="005A059F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</w:rPr>
      </w:pPr>
      <w:r w:rsidRPr="00570CE5">
        <w:rPr>
          <w:rFonts w:ascii="Times New Roman" w:hAnsi="Times New Roman"/>
          <w:b/>
          <w:sz w:val="24"/>
        </w:rPr>
        <w:t>Примененный метод (методы) расчета ПЦ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3544"/>
        <w:gridCol w:w="5387"/>
      </w:tblGrid>
      <w:tr w:rsidR="005A059F" w:rsidRPr="00570CE5" w:rsidTr="005C3C7E">
        <w:tc>
          <w:tcPr>
            <w:tcW w:w="709" w:type="dxa"/>
          </w:tcPr>
          <w:p w:rsidR="005A059F" w:rsidRPr="00570CE5" w:rsidRDefault="005A059F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570CE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570CE5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931" w:type="dxa"/>
            <w:gridSpan w:val="2"/>
          </w:tcPr>
          <w:p w:rsidR="005A059F" w:rsidRPr="00570CE5" w:rsidRDefault="005A059F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>Информация по лоту</w:t>
            </w:r>
          </w:p>
        </w:tc>
      </w:tr>
      <w:tr w:rsidR="005A059F" w:rsidRPr="00570CE5" w:rsidTr="005C3C7E">
        <w:tc>
          <w:tcPr>
            <w:tcW w:w="709" w:type="dxa"/>
          </w:tcPr>
          <w:p w:rsidR="005A059F" w:rsidRPr="00570CE5" w:rsidRDefault="005A059F" w:rsidP="005A059F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931" w:type="dxa"/>
            <w:gridSpan w:val="2"/>
          </w:tcPr>
          <w:p w:rsidR="005A059F" w:rsidRPr="00570CE5" w:rsidRDefault="005A059F" w:rsidP="00570C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 w:rsidRPr="00570CE5">
              <w:rPr>
                <w:rFonts w:ascii="Times New Roman" w:hAnsi="Times New Roman"/>
                <w:b/>
                <w:sz w:val="24"/>
              </w:rPr>
              <w:t xml:space="preserve">Частная категория № 1: </w:t>
            </w:r>
            <w:r w:rsidR="00570CE5" w:rsidRPr="00570CE5">
              <w:rPr>
                <w:rFonts w:ascii="Times New Roman" w:hAnsi="Times New Roman"/>
                <w:sz w:val="24"/>
              </w:rPr>
              <w:t xml:space="preserve">Новое строительство, </w:t>
            </w:r>
            <w:proofErr w:type="spellStart"/>
            <w:r w:rsidR="00570CE5" w:rsidRPr="00570CE5">
              <w:rPr>
                <w:rFonts w:ascii="Times New Roman" w:hAnsi="Times New Roman"/>
                <w:sz w:val="24"/>
              </w:rPr>
              <w:t>ТПиР</w:t>
            </w:r>
            <w:proofErr w:type="spellEnd"/>
            <w:r w:rsidR="00570CE5" w:rsidRPr="00570CE5">
              <w:rPr>
                <w:rFonts w:ascii="Times New Roman" w:hAnsi="Times New Roman"/>
                <w:sz w:val="24"/>
              </w:rPr>
              <w:t xml:space="preserve">, капитальный ремонт </w:t>
            </w:r>
            <w:proofErr w:type="spellStart"/>
            <w:r w:rsidR="00570CE5" w:rsidRPr="00570CE5">
              <w:rPr>
                <w:rFonts w:ascii="Times New Roman" w:hAnsi="Times New Roman"/>
                <w:sz w:val="24"/>
              </w:rPr>
              <w:t>энергооборудования</w:t>
            </w:r>
            <w:proofErr w:type="spellEnd"/>
            <w:r w:rsidR="00570CE5" w:rsidRPr="00570CE5">
              <w:rPr>
                <w:rFonts w:ascii="Times New Roman" w:hAnsi="Times New Roman"/>
                <w:sz w:val="24"/>
              </w:rPr>
              <w:t xml:space="preserve">, ремонт </w:t>
            </w:r>
            <w:proofErr w:type="spellStart"/>
            <w:r w:rsidR="00570CE5" w:rsidRPr="00570CE5">
              <w:rPr>
                <w:rFonts w:ascii="Times New Roman" w:hAnsi="Times New Roman"/>
                <w:sz w:val="24"/>
              </w:rPr>
              <w:t>энергооборудования</w:t>
            </w:r>
            <w:proofErr w:type="spellEnd"/>
            <w:r w:rsidR="00570CE5" w:rsidRPr="00570CE5">
              <w:rPr>
                <w:rFonts w:ascii="Times New Roman" w:hAnsi="Times New Roman"/>
                <w:sz w:val="24"/>
              </w:rPr>
              <w:t xml:space="preserve">, зданий и сооружений, ТО </w:t>
            </w:r>
            <w:proofErr w:type="spellStart"/>
            <w:r w:rsidR="00570CE5" w:rsidRPr="00570CE5">
              <w:rPr>
                <w:rFonts w:ascii="Times New Roman" w:hAnsi="Times New Roman"/>
                <w:sz w:val="24"/>
              </w:rPr>
              <w:t>энергооборудования</w:t>
            </w:r>
            <w:proofErr w:type="spellEnd"/>
            <w:r w:rsidR="00570CE5" w:rsidRPr="00570CE5">
              <w:rPr>
                <w:rFonts w:ascii="Times New Roman" w:hAnsi="Times New Roman"/>
                <w:sz w:val="24"/>
              </w:rPr>
              <w:t xml:space="preserve">, зданий и сооружений, модернизация </w:t>
            </w:r>
            <w:proofErr w:type="spellStart"/>
            <w:r w:rsidR="00570CE5" w:rsidRPr="00570CE5">
              <w:rPr>
                <w:rFonts w:ascii="Times New Roman" w:hAnsi="Times New Roman"/>
                <w:sz w:val="24"/>
              </w:rPr>
              <w:t>энергооборудования</w:t>
            </w:r>
            <w:proofErr w:type="spellEnd"/>
            <w:r w:rsidR="00570CE5" w:rsidRPr="00570CE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A059F" w:rsidRPr="00570CE5" w:rsidTr="00B63452">
        <w:tc>
          <w:tcPr>
            <w:tcW w:w="709" w:type="dxa"/>
          </w:tcPr>
          <w:p w:rsidR="005A059F" w:rsidRPr="00570CE5" w:rsidRDefault="005A059F" w:rsidP="005A059F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5A059F" w:rsidRPr="00570CE5" w:rsidRDefault="005A059F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>Основной метод расчета ПЦ по лоту</w:t>
            </w:r>
          </w:p>
        </w:tc>
        <w:tc>
          <w:tcPr>
            <w:tcW w:w="5387" w:type="dxa"/>
          </w:tcPr>
          <w:p w:rsidR="005A059F" w:rsidRPr="00570CE5" w:rsidRDefault="008A51E6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>Базисно-индексный метод</w:t>
            </w:r>
          </w:p>
        </w:tc>
      </w:tr>
      <w:tr w:rsidR="005A059F" w:rsidRPr="00570CE5" w:rsidTr="00B63452">
        <w:tc>
          <w:tcPr>
            <w:tcW w:w="709" w:type="dxa"/>
          </w:tcPr>
          <w:p w:rsidR="005A059F" w:rsidRPr="00570CE5" w:rsidRDefault="005A059F" w:rsidP="005A059F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5A059F" w:rsidRPr="00570CE5" w:rsidRDefault="005A059F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>Проверочный метод расчета ПЦ по лоту</w:t>
            </w:r>
          </w:p>
        </w:tc>
        <w:tc>
          <w:tcPr>
            <w:tcW w:w="5387" w:type="dxa"/>
          </w:tcPr>
          <w:p w:rsidR="005A059F" w:rsidRPr="00570CE5" w:rsidRDefault="00570CE5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>Н</w:t>
            </w:r>
            <w:r w:rsidR="00D86C8F" w:rsidRPr="00570CE5">
              <w:rPr>
                <w:rFonts w:ascii="Times New Roman" w:hAnsi="Times New Roman"/>
                <w:sz w:val="24"/>
              </w:rPr>
              <w:t>е применимо</w:t>
            </w:r>
          </w:p>
        </w:tc>
      </w:tr>
      <w:tr w:rsidR="005A059F" w:rsidRPr="00570CE5" w:rsidTr="00B63452">
        <w:tc>
          <w:tcPr>
            <w:tcW w:w="709" w:type="dxa"/>
          </w:tcPr>
          <w:p w:rsidR="005A059F" w:rsidRPr="00570CE5" w:rsidRDefault="005A059F" w:rsidP="005A059F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5A059F" w:rsidRPr="00570CE5" w:rsidRDefault="005A059F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>Дополнительный метод расчета ПЦ по лоту</w:t>
            </w:r>
          </w:p>
        </w:tc>
        <w:tc>
          <w:tcPr>
            <w:tcW w:w="5387" w:type="dxa"/>
          </w:tcPr>
          <w:p w:rsidR="005A059F" w:rsidRPr="00570CE5" w:rsidRDefault="00570CE5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>Н</w:t>
            </w:r>
            <w:r w:rsidR="00D86C8F" w:rsidRPr="00570CE5">
              <w:rPr>
                <w:rFonts w:ascii="Times New Roman" w:hAnsi="Times New Roman"/>
                <w:sz w:val="24"/>
              </w:rPr>
              <w:t>е применимо</w:t>
            </w:r>
          </w:p>
        </w:tc>
      </w:tr>
      <w:tr w:rsidR="005A059F" w:rsidRPr="00570CE5" w:rsidTr="00B63452">
        <w:tc>
          <w:tcPr>
            <w:tcW w:w="709" w:type="dxa"/>
          </w:tcPr>
          <w:p w:rsidR="005A059F" w:rsidRPr="00570CE5" w:rsidRDefault="005A059F" w:rsidP="005A059F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5A059F" w:rsidRPr="00570CE5" w:rsidRDefault="005A059F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>Дата расчета (актуализации) расчета ПЦ</w:t>
            </w:r>
          </w:p>
        </w:tc>
        <w:tc>
          <w:tcPr>
            <w:tcW w:w="5387" w:type="dxa"/>
          </w:tcPr>
          <w:p w:rsidR="005A059F" w:rsidRPr="00570CE5" w:rsidRDefault="00052C34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="00D86C8F" w:rsidRPr="00052C34">
              <w:rPr>
                <w:rFonts w:ascii="Times New Roman" w:hAnsi="Times New Roman"/>
                <w:sz w:val="24"/>
              </w:rPr>
              <w:t>.</w:t>
            </w:r>
            <w:r w:rsidR="00D05ACD" w:rsidRPr="00052C34">
              <w:rPr>
                <w:rFonts w:ascii="Times New Roman" w:hAnsi="Times New Roman"/>
                <w:sz w:val="24"/>
              </w:rPr>
              <w:t>02</w:t>
            </w:r>
            <w:r w:rsidR="00D86C8F" w:rsidRPr="00052C34">
              <w:rPr>
                <w:rFonts w:ascii="Times New Roman" w:hAnsi="Times New Roman"/>
                <w:sz w:val="24"/>
              </w:rPr>
              <w:t>.202</w:t>
            </w:r>
            <w:r w:rsidR="00D05ACD" w:rsidRPr="00052C34"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5A059F" w:rsidRPr="00D03F45" w:rsidRDefault="005A059F" w:rsidP="005A059F">
      <w:pPr>
        <w:rPr>
          <w:b/>
        </w:rPr>
      </w:pPr>
    </w:p>
    <w:p w:rsidR="005A059F" w:rsidRPr="00570CE5" w:rsidRDefault="005A059F" w:rsidP="005A059F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</w:rPr>
      </w:pPr>
      <w:r w:rsidRPr="00570CE5">
        <w:rPr>
          <w:rFonts w:ascii="Times New Roman" w:hAnsi="Times New Roman"/>
          <w:b/>
          <w:sz w:val="24"/>
        </w:rPr>
        <w:t>Свод ценовой информации по результатам расчета ПЦ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98"/>
        <w:gridCol w:w="3555"/>
        <w:gridCol w:w="5352"/>
      </w:tblGrid>
      <w:tr w:rsidR="005A059F" w:rsidRPr="00570CE5" w:rsidTr="00B63452">
        <w:tc>
          <w:tcPr>
            <w:tcW w:w="698" w:type="dxa"/>
          </w:tcPr>
          <w:p w:rsidR="005A059F" w:rsidRPr="00570CE5" w:rsidRDefault="005A059F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570CE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570CE5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555" w:type="dxa"/>
          </w:tcPr>
          <w:p w:rsidR="005A059F" w:rsidRPr="00570CE5" w:rsidRDefault="005A059F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5352" w:type="dxa"/>
          </w:tcPr>
          <w:p w:rsidR="005A059F" w:rsidRPr="00570CE5" w:rsidRDefault="005A059F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>Информация по лоту</w:t>
            </w:r>
          </w:p>
        </w:tc>
      </w:tr>
      <w:tr w:rsidR="005A059F" w:rsidRPr="00570CE5" w:rsidTr="00B63452">
        <w:trPr>
          <w:trHeight w:val="1062"/>
        </w:trPr>
        <w:tc>
          <w:tcPr>
            <w:tcW w:w="698" w:type="dxa"/>
          </w:tcPr>
          <w:p w:rsidR="005A059F" w:rsidRPr="00570CE5" w:rsidRDefault="005A059F" w:rsidP="005A059F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55" w:type="dxa"/>
          </w:tcPr>
          <w:p w:rsidR="005A059F" w:rsidRPr="00570CE5" w:rsidRDefault="005A059F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 xml:space="preserve">ПЦ, </w:t>
            </w:r>
            <w:proofErr w:type="gramStart"/>
            <w:r w:rsidRPr="00570CE5">
              <w:rPr>
                <w:rFonts w:ascii="Times New Roman" w:hAnsi="Times New Roman"/>
                <w:sz w:val="24"/>
              </w:rPr>
              <w:t>полученная</w:t>
            </w:r>
            <w:proofErr w:type="gramEnd"/>
            <w:r w:rsidRPr="00570CE5">
              <w:rPr>
                <w:rFonts w:ascii="Times New Roman" w:hAnsi="Times New Roman"/>
                <w:sz w:val="24"/>
              </w:rPr>
              <w:t xml:space="preserve"> основным способом </w:t>
            </w:r>
          </w:p>
        </w:tc>
        <w:tc>
          <w:tcPr>
            <w:tcW w:w="5352" w:type="dxa"/>
          </w:tcPr>
          <w:p w:rsidR="005A059F" w:rsidRPr="00570CE5" w:rsidRDefault="00A42A35" w:rsidP="00D97312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D97312">
              <w:rPr>
                <w:rFonts w:ascii="Times New Roman" w:hAnsi="Times New Roman"/>
                <w:sz w:val="24"/>
              </w:rPr>
              <w:t> 268 322,55</w:t>
            </w:r>
            <w:r w:rsidR="00570CE5" w:rsidRPr="00570CE5">
              <w:rPr>
                <w:rFonts w:ascii="Times New Roman" w:hAnsi="Times New Roman"/>
                <w:sz w:val="24"/>
              </w:rPr>
              <w:t xml:space="preserve"> руб. без НДС</w:t>
            </w:r>
          </w:p>
        </w:tc>
      </w:tr>
      <w:tr w:rsidR="005A059F" w:rsidRPr="00570CE5" w:rsidTr="00B63452">
        <w:tc>
          <w:tcPr>
            <w:tcW w:w="698" w:type="dxa"/>
          </w:tcPr>
          <w:p w:rsidR="005A059F" w:rsidRPr="00570CE5" w:rsidRDefault="005A059F" w:rsidP="005A059F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55" w:type="dxa"/>
          </w:tcPr>
          <w:p w:rsidR="005A059F" w:rsidRPr="00570CE5" w:rsidRDefault="005A059F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 xml:space="preserve">ПЦ, </w:t>
            </w:r>
            <w:proofErr w:type="gramStart"/>
            <w:r w:rsidRPr="00570CE5">
              <w:rPr>
                <w:rFonts w:ascii="Times New Roman" w:hAnsi="Times New Roman"/>
                <w:sz w:val="24"/>
              </w:rPr>
              <w:t>полученная</w:t>
            </w:r>
            <w:proofErr w:type="gramEnd"/>
            <w:r w:rsidRPr="00570CE5">
              <w:rPr>
                <w:rFonts w:ascii="Times New Roman" w:hAnsi="Times New Roman"/>
                <w:sz w:val="24"/>
              </w:rPr>
              <w:t xml:space="preserve"> проверочным способом </w:t>
            </w:r>
          </w:p>
        </w:tc>
        <w:tc>
          <w:tcPr>
            <w:tcW w:w="5352" w:type="dxa"/>
          </w:tcPr>
          <w:p w:rsidR="005A059F" w:rsidRPr="00570CE5" w:rsidRDefault="00570CE5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>Не применимо</w:t>
            </w:r>
          </w:p>
        </w:tc>
      </w:tr>
      <w:tr w:rsidR="005A059F" w:rsidRPr="00570CE5" w:rsidTr="00B63452">
        <w:tc>
          <w:tcPr>
            <w:tcW w:w="698" w:type="dxa"/>
          </w:tcPr>
          <w:p w:rsidR="005A059F" w:rsidRPr="00570CE5" w:rsidRDefault="005A059F" w:rsidP="005A059F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55" w:type="dxa"/>
          </w:tcPr>
          <w:p w:rsidR="005A059F" w:rsidRPr="00570CE5" w:rsidRDefault="005A059F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 xml:space="preserve">ПЦ, </w:t>
            </w:r>
            <w:proofErr w:type="gramStart"/>
            <w:r w:rsidRPr="00570CE5">
              <w:rPr>
                <w:rFonts w:ascii="Times New Roman" w:hAnsi="Times New Roman"/>
                <w:sz w:val="24"/>
              </w:rPr>
              <w:t>полученная</w:t>
            </w:r>
            <w:proofErr w:type="gramEnd"/>
            <w:r w:rsidRPr="00570CE5">
              <w:rPr>
                <w:rFonts w:ascii="Times New Roman" w:hAnsi="Times New Roman"/>
                <w:sz w:val="24"/>
              </w:rPr>
              <w:t xml:space="preserve"> дополнительным способом </w:t>
            </w:r>
          </w:p>
        </w:tc>
        <w:tc>
          <w:tcPr>
            <w:tcW w:w="5352" w:type="dxa"/>
          </w:tcPr>
          <w:p w:rsidR="005A059F" w:rsidRPr="00570CE5" w:rsidRDefault="00570CE5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>Не применимо</w:t>
            </w:r>
          </w:p>
        </w:tc>
      </w:tr>
      <w:tr w:rsidR="005A059F" w:rsidRPr="00570CE5" w:rsidTr="00B63452">
        <w:tc>
          <w:tcPr>
            <w:tcW w:w="698" w:type="dxa"/>
          </w:tcPr>
          <w:p w:rsidR="005A059F" w:rsidRPr="00570CE5" w:rsidRDefault="005A059F" w:rsidP="005A059F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55" w:type="dxa"/>
          </w:tcPr>
          <w:p w:rsidR="005A059F" w:rsidRPr="00570CE5" w:rsidRDefault="005A059F" w:rsidP="00D05AC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570CE5">
              <w:rPr>
                <w:rFonts w:ascii="Times New Roman" w:hAnsi="Times New Roman"/>
                <w:sz w:val="24"/>
              </w:rPr>
              <w:t>Итоговая ПЦ</w:t>
            </w:r>
          </w:p>
        </w:tc>
        <w:tc>
          <w:tcPr>
            <w:tcW w:w="5352" w:type="dxa"/>
          </w:tcPr>
          <w:p w:rsidR="005A059F" w:rsidRPr="00570CE5" w:rsidRDefault="00D97312" w:rsidP="00D05ACD">
            <w:pPr>
              <w:pStyle w:val="a7"/>
              <w:spacing w:after="0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2 268 322,55</w:t>
            </w:r>
            <w:r w:rsidR="00AA29CD" w:rsidRPr="00570CE5">
              <w:rPr>
                <w:rFonts w:ascii="Times New Roman" w:hAnsi="Times New Roman"/>
                <w:sz w:val="24"/>
              </w:rPr>
              <w:t xml:space="preserve"> </w:t>
            </w:r>
            <w:r w:rsidR="00570CE5" w:rsidRPr="00570CE5">
              <w:rPr>
                <w:rFonts w:ascii="Times New Roman" w:hAnsi="Times New Roman"/>
                <w:sz w:val="24"/>
              </w:rPr>
              <w:t xml:space="preserve"> руб. без НДС</w:t>
            </w:r>
          </w:p>
        </w:tc>
      </w:tr>
    </w:tbl>
    <w:p w:rsidR="005A059F" w:rsidRPr="00D03F45" w:rsidRDefault="005A059F" w:rsidP="005A059F">
      <w:pPr>
        <w:rPr>
          <w:b/>
        </w:rPr>
      </w:pPr>
    </w:p>
    <w:p w:rsidR="005A059F" w:rsidRPr="00D03F45" w:rsidRDefault="005A059F" w:rsidP="005A059F">
      <w:pPr>
        <w:rPr>
          <w:b/>
        </w:rPr>
      </w:pPr>
      <w:r w:rsidRPr="00D03F45">
        <w:rPr>
          <w:b/>
        </w:rPr>
        <w:t>Приложения:</w:t>
      </w:r>
    </w:p>
    <w:p w:rsidR="005A059F" w:rsidRDefault="00052C34" w:rsidP="005A059F">
      <w:pPr>
        <w:pStyle w:val="a7"/>
        <w:numPr>
          <w:ilvl w:val="0"/>
          <w:numId w:val="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Локальный сметный расчет (смета) № 1</w:t>
      </w:r>
      <w:bookmarkStart w:id="2" w:name="_GoBack"/>
      <w:bookmarkEnd w:id="2"/>
    </w:p>
    <w:p w:rsidR="00052C34" w:rsidRDefault="00052C34" w:rsidP="00052C34">
      <w:pPr>
        <w:pStyle w:val="a7"/>
        <w:numPr>
          <w:ilvl w:val="0"/>
          <w:numId w:val="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Локальный сметный расчет (смета) № 2</w:t>
      </w:r>
    </w:p>
    <w:p w:rsidR="00570CE5" w:rsidRDefault="00570CE5" w:rsidP="00570CE5">
      <w:pPr>
        <w:pStyle w:val="a7"/>
        <w:spacing w:after="120" w:line="240" w:lineRule="auto"/>
        <w:rPr>
          <w:rFonts w:ascii="Times New Roman" w:hAnsi="Times New Roman"/>
        </w:rPr>
      </w:pPr>
    </w:p>
    <w:p w:rsidR="00570CE5" w:rsidRDefault="00570CE5" w:rsidP="00570CE5">
      <w:pPr>
        <w:pStyle w:val="a7"/>
        <w:spacing w:after="120" w:line="240" w:lineRule="auto"/>
        <w:rPr>
          <w:rFonts w:ascii="Times New Roman" w:hAnsi="Times New Roman"/>
        </w:rPr>
      </w:pPr>
    </w:p>
    <w:p w:rsidR="00641772" w:rsidRDefault="00914360" w:rsidP="00570CE5">
      <w:pPr>
        <w:tabs>
          <w:tab w:val="left" w:pos="8355"/>
        </w:tabs>
        <w:jc w:val="left"/>
      </w:pPr>
      <w:r>
        <w:t>Руководитель сметной группы</w:t>
      </w:r>
      <w:r w:rsidR="00570CE5">
        <w:t xml:space="preserve">                                                </w:t>
      </w:r>
      <w:r>
        <w:t xml:space="preserve">                   Черняева И.В.</w:t>
      </w:r>
    </w:p>
    <w:sectPr w:rsidR="00641772" w:rsidSect="00E82C2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35" w:rsidRDefault="00A42A35" w:rsidP="005A059F">
      <w:r>
        <w:separator/>
      </w:r>
    </w:p>
  </w:endnote>
  <w:endnote w:type="continuationSeparator" w:id="0">
    <w:p w:rsidR="00A42A35" w:rsidRDefault="00A42A35" w:rsidP="005A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35" w:rsidRDefault="00A42A35" w:rsidP="005A059F">
      <w:r>
        <w:separator/>
      </w:r>
    </w:p>
  </w:footnote>
  <w:footnote w:type="continuationSeparator" w:id="0">
    <w:p w:rsidR="00A42A35" w:rsidRDefault="00A42A35" w:rsidP="005A0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313119"/>
      <w:docPartObj>
        <w:docPartGallery w:val="Page Numbers (Top of Page)"/>
        <w:docPartUnique/>
      </w:docPartObj>
    </w:sdtPr>
    <w:sdtEndPr/>
    <w:sdtContent>
      <w:p w:rsidR="00A42A35" w:rsidRDefault="00A42A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C34">
          <w:rPr>
            <w:noProof/>
          </w:rPr>
          <w:t>2</w:t>
        </w:r>
        <w:r>
          <w:fldChar w:fldCharType="end"/>
        </w:r>
      </w:p>
    </w:sdtContent>
  </w:sdt>
  <w:p w:rsidR="00A42A35" w:rsidRDefault="00A42A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A76"/>
    <w:multiLevelType w:val="multilevel"/>
    <w:tmpl w:val="8A56A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4A07D8"/>
    <w:multiLevelType w:val="hybridMultilevel"/>
    <w:tmpl w:val="4E66094A"/>
    <w:lvl w:ilvl="0" w:tplc="58B0C286">
      <w:start w:val="1"/>
      <w:numFmt w:val="bullet"/>
      <w:lvlText w:val="­"/>
      <w:lvlJc w:val="left"/>
      <w:pPr>
        <w:ind w:left="1497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51450148"/>
    <w:multiLevelType w:val="hybridMultilevel"/>
    <w:tmpl w:val="D378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23C4B"/>
    <w:multiLevelType w:val="hybridMultilevel"/>
    <w:tmpl w:val="7D6C1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9F"/>
    <w:rsid w:val="00052C34"/>
    <w:rsid w:val="001B47DC"/>
    <w:rsid w:val="002C1714"/>
    <w:rsid w:val="00407B84"/>
    <w:rsid w:val="00451478"/>
    <w:rsid w:val="00570CE5"/>
    <w:rsid w:val="005A059F"/>
    <w:rsid w:val="005C3C7E"/>
    <w:rsid w:val="00634D1B"/>
    <w:rsid w:val="00641772"/>
    <w:rsid w:val="00690F37"/>
    <w:rsid w:val="008A51E6"/>
    <w:rsid w:val="008B5465"/>
    <w:rsid w:val="00914360"/>
    <w:rsid w:val="00A42A35"/>
    <w:rsid w:val="00AA29CD"/>
    <w:rsid w:val="00B63452"/>
    <w:rsid w:val="00B97DA0"/>
    <w:rsid w:val="00D05ACD"/>
    <w:rsid w:val="00D86C8F"/>
    <w:rsid w:val="00D97312"/>
    <w:rsid w:val="00DE7C5F"/>
    <w:rsid w:val="00E8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059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A0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A059F"/>
    <w:rPr>
      <w:vertAlign w:val="superscript"/>
    </w:rPr>
  </w:style>
  <w:style w:type="table" w:styleId="a6">
    <w:name w:val="Table Grid"/>
    <w:basedOn w:val="a1"/>
    <w:uiPriority w:val="59"/>
    <w:rsid w:val="005A05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Цветной список - Акцент 11,Bullet List,FooterText,numbered,ПС - Нумерованный,Булит 1,Абзац маркированнный,UL,Use Case List Paragraph,Paragraphe de liste1,Bulletr List Paragraph,列出段落,列出段落1,List Paragraph2,List Paragraph21,Headding 3"/>
    <w:basedOn w:val="a"/>
    <w:link w:val="a8"/>
    <w:uiPriority w:val="34"/>
    <w:qFormat/>
    <w:rsid w:val="005A059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a8">
    <w:name w:val="Абзац списка Знак"/>
    <w:aliases w:val="Цветной список - Акцент 11 Знак,Bullet List Знак,FooterText Знак,numbered Знак,ПС - Нумерованный Знак,Булит 1 Знак,Абзац маркированнный Знак,UL Знак,Use Case List Paragraph Знак,Paragraphe de liste1 Знак,Bulletr List Paragraph Знак"/>
    <w:basedOn w:val="a0"/>
    <w:link w:val="a7"/>
    <w:uiPriority w:val="34"/>
    <w:rsid w:val="005A059F"/>
    <w:rPr>
      <w:rFonts w:ascii="Calibri" w:eastAsia="Times New Roman" w:hAnsi="Calibri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82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2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34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34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059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A0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A059F"/>
    <w:rPr>
      <w:vertAlign w:val="superscript"/>
    </w:rPr>
  </w:style>
  <w:style w:type="table" w:styleId="a6">
    <w:name w:val="Table Grid"/>
    <w:basedOn w:val="a1"/>
    <w:uiPriority w:val="59"/>
    <w:rsid w:val="005A05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Цветной список - Акцент 11,Bullet List,FooterText,numbered,ПС - Нумерованный,Булит 1,Абзац маркированнный,UL,Use Case List Paragraph,Paragraphe de liste1,Bulletr List Paragraph,列出段落,列出段落1,List Paragraph2,List Paragraph21,Headding 3"/>
    <w:basedOn w:val="a"/>
    <w:link w:val="a8"/>
    <w:uiPriority w:val="34"/>
    <w:qFormat/>
    <w:rsid w:val="005A059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a8">
    <w:name w:val="Абзац списка Знак"/>
    <w:aliases w:val="Цветной список - Акцент 11 Знак,Bullet List Знак,FooterText Знак,numbered Знак,ПС - Нумерованный Знак,Булит 1 Знак,Абзац маркированнный Знак,UL Знак,Use Case List Paragraph Знак,Paragraphe de liste1 Знак,Bulletr List Paragraph Знак"/>
    <w:basedOn w:val="a0"/>
    <w:link w:val="a7"/>
    <w:uiPriority w:val="34"/>
    <w:rsid w:val="005A059F"/>
    <w:rPr>
      <w:rFonts w:ascii="Calibri" w:eastAsia="Times New Roman" w:hAnsi="Calibri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82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2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34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3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Мамонтова</dc:creator>
  <cp:lastModifiedBy>Бубельная</cp:lastModifiedBy>
  <cp:revision>13</cp:revision>
  <cp:lastPrinted>2023-10-12T22:28:00Z</cp:lastPrinted>
  <dcterms:created xsi:type="dcterms:W3CDTF">2023-10-12T06:00:00Z</dcterms:created>
  <dcterms:modified xsi:type="dcterms:W3CDTF">2024-02-29T05:35:00Z</dcterms:modified>
</cp:coreProperties>
</file>